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EECB" w14:textId="2B780AB9" w:rsidR="001F4268" w:rsidRDefault="00901D94" w:rsidP="0093524C">
      <w:pPr>
        <w:pStyle w:val="Title"/>
      </w:pPr>
      <w:r>
        <w:t>Section 111 medicare secondary payer reporting</w:t>
      </w:r>
    </w:p>
    <w:p w14:paraId="136B2E28" w14:textId="69D80C60" w:rsidR="0093524C" w:rsidRDefault="00F277AC" w:rsidP="0093524C">
      <w:pPr>
        <w:pStyle w:val="Subtitle"/>
      </w:pPr>
      <w:r>
        <w:t>Health reimbursement arrangements</w:t>
      </w:r>
    </w:p>
    <w:p w14:paraId="68DE3FC5" w14:textId="5FBB6BE5" w:rsidR="00901D94" w:rsidRPr="00901D94" w:rsidRDefault="00901D94" w:rsidP="00901D94">
      <w:pPr>
        <w:rPr>
          <w:rFonts w:cs="Calibri"/>
        </w:rPr>
      </w:pPr>
    </w:p>
    <w:p w14:paraId="137A2D35" w14:textId="0F2A274C" w:rsidR="00901D94" w:rsidRPr="00901D94" w:rsidRDefault="00901D94" w:rsidP="00901D94">
      <w:pPr>
        <w:rPr>
          <w:rFonts w:cs="Calibri"/>
        </w:rPr>
      </w:pPr>
      <w:r w:rsidRPr="00901D94">
        <w:rPr>
          <w:rFonts w:cs="Calibri"/>
        </w:rPr>
        <w:t>Medicare secondary payer mandatory reporting rules require group health plans to report coverage provided to certain employees and their family members to The Centers for Medicare and Medicaid Services (CMS). CMS ensures Medicare coverage and other applicable health plan coverage are properly coordinated</w:t>
      </w:r>
      <w:r w:rsidR="00DB072D">
        <w:rPr>
          <w:rFonts w:cs="Calibri"/>
        </w:rPr>
        <w:t xml:space="preserve">. </w:t>
      </w:r>
    </w:p>
    <w:p w14:paraId="1CACD660" w14:textId="77777777" w:rsidR="00901D94" w:rsidRPr="00901D94" w:rsidRDefault="00901D94" w:rsidP="00901D94">
      <w:pPr>
        <w:rPr>
          <w:rFonts w:cs="Calibri"/>
        </w:rPr>
      </w:pPr>
    </w:p>
    <w:p w14:paraId="512517A7" w14:textId="288AFBBB" w:rsidR="00901D94" w:rsidRPr="00901D94" w:rsidRDefault="00901D94" w:rsidP="00901D94">
      <w:pPr>
        <w:rPr>
          <w:rFonts w:cs="Calibri"/>
        </w:rPr>
      </w:pPr>
      <w:r w:rsidRPr="00901D94">
        <w:rPr>
          <w:rFonts w:cs="Calibri"/>
        </w:rPr>
        <w:t xml:space="preserve">Health </w:t>
      </w:r>
      <w:r w:rsidR="00F277AC">
        <w:rPr>
          <w:rFonts w:cs="Calibri"/>
        </w:rPr>
        <w:t>r</w:t>
      </w:r>
      <w:r w:rsidRPr="00901D94">
        <w:rPr>
          <w:rFonts w:cs="Calibri"/>
        </w:rPr>
        <w:t xml:space="preserve">eimbursement </w:t>
      </w:r>
      <w:r w:rsidR="00F277AC">
        <w:rPr>
          <w:rFonts w:cs="Calibri"/>
        </w:rPr>
        <w:t>a</w:t>
      </w:r>
      <w:r w:rsidRPr="00901D94">
        <w:rPr>
          <w:rFonts w:cs="Calibri"/>
        </w:rPr>
        <w:t>rrangements (HRAs) are now required to comply with this Medicare secondary payer mandatory Section 111 reporting</w:t>
      </w:r>
      <w:r w:rsidR="00DB072D">
        <w:rPr>
          <w:rFonts w:cs="Calibri"/>
        </w:rPr>
        <w:t xml:space="preserve">. </w:t>
      </w:r>
      <w:r w:rsidRPr="00901D94">
        <w:rPr>
          <w:rFonts w:cs="Calibri"/>
        </w:rPr>
        <w:t xml:space="preserve">  </w:t>
      </w:r>
    </w:p>
    <w:p w14:paraId="40B67491" w14:textId="77777777" w:rsidR="00901D94" w:rsidRPr="00901D94" w:rsidRDefault="00901D94" w:rsidP="00901D94">
      <w:pPr>
        <w:rPr>
          <w:rFonts w:cs="Calibri"/>
        </w:rPr>
      </w:pPr>
    </w:p>
    <w:p w14:paraId="170953DD" w14:textId="3E4F61D4" w:rsidR="00901D94" w:rsidRPr="00901D94" w:rsidRDefault="00901D94" w:rsidP="00901D94">
      <w:pPr>
        <w:rPr>
          <w:rFonts w:cs="Calibri"/>
        </w:rPr>
      </w:pPr>
      <w:r w:rsidRPr="00901D94">
        <w:rPr>
          <w:rFonts w:cs="Calibri"/>
        </w:rPr>
        <w:t>As the claims administrator of your company’s HRA, Alerus will act as the responsible reporting entity (RRE) on the plan’s behalf. We will report all active covered individuals within your HRA to CMS. We will also report any ongoing changes or additions on a quarterly basis, in accordance with CMS requirements</w:t>
      </w:r>
      <w:r w:rsidR="00DB072D">
        <w:rPr>
          <w:rFonts w:cs="Calibri"/>
        </w:rPr>
        <w:t xml:space="preserve">. </w:t>
      </w:r>
    </w:p>
    <w:p w14:paraId="2853204E" w14:textId="77777777" w:rsidR="00901D94" w:rsidRPr="00901D94" w:rsidRDefault="00901D94" w:rsidP="00901D94">
      <w:pPr>
        <w:rPr>
          <w:rFonts w:cs="Calibri"/>
        </w:rPr>
      </w:pPr>
    </w:p>
    <w:p w14:paraId="5BE2F1DE" w14:textId="77777777" w:rsidR="00901D94" w:rsidRPr="00901D94" w:rsidRDefault="00901D94" w:rsidP="00901D94">
      <w:pPr>
        <w:rPr>
          <w:rFonts w:cs="Calibri"/>
        </w:rPr>
      </w:pPr>
      <w:r w:rsidRPr="00901D94">
        <w:rPr>
          <w:rFonts w:cs="Calibri"/>
        </w:rPr>
        <w:t xml:space="preserve">In order to comply with the required reporting, Alerus will need to obtain annually employer size information. Please fill out the below information and return it to Alerus before the beginning of your new plan year. </w:t>
      </w:r>
    </w:p>
    <w:p w14:paraId="54D3B82C" w14:textId="77777777" w:rsidR="00901D94" w:rsidRDefault="00901D94" w:rsidP="00901D94"/>
    <w:tbl>
      <w:tblPr>
        <w:tblStyle w:val="TableGrid"/>
        <w:tblW w:w="0" w:type="auto"/>
        <w:tblLook w:val="04A0" w:firstRow="1" w:lastRow="0" w:firstColumn="1" w:lastColumn="0" w:noHBand="0" w:noVBand="1"/>
      </w:tblPr>
      <w:tblGrid>
        <w:gridCol w:w="8905"/>
        <w:gridCol w:w="1885"/>
      </w:tblGrid>
      <w:tr w:rsidR="00942674" w14:paraId="5A929B9C" w14:textId="77777777" w:rsidTr="00942674">
        <w:tc>
          <w:tcPr>
            <w:tcW w:w="8905" w:type="dxa"/>
            <w:tcBorders>
              <w:bottom w:val="nil"/>
            </w:tcBorders>
            <w:shd w:val="clear" w:color="auto" w:fill="D9D9D9" w:themeFill="background1" w:themeFillShade="D9"/>
          </w:tcPr>
          <w:p w14:paraId="16D344ED" w14:textId="77777777" w:rsidR="00942674" w:rsidRDefault="00942674" w:rsidP="00901D94">
            <w:pPr>
              <w:pStyle w:val="FormFont"/>
            </w:pPr>
            <w:r>
              <w:t>Employer Name</w:t>
            </w:r>
          </w:p>
        </w:tc>
        <w:tc>
          <w:tcPr>
            <w:tcW w:w="1885" w:type="dxa"/>
            <w:tcBorders>
              <w:bottom w:val="nil"/>
            </w:tcBorders>
            <w:shd w:val="clear" w:color="auto" w:fill="D9D9D9" w:themeFill="background1" w:themeFillShade="D9"/>
          </w:tcPr>
          <w:p w14:paraId="6D2C6103" w14:textId="6E7B234E" w:rsidR="00942674" w:rsidRDefault="00942674" w:rsidP="00901D94">
            <w:pPr>
              <w:pStyle w:val="FormFont"/>
            </w:pPr>
            <w:r>
              <w:t># of Employees</w:t>
            </w:r>
          </w:p>
        </w:tc>
      </w:tr>
      <w:tr w:rsidR="00942674" w14:paraId="5A360CCF" w14:textId="77777777" w:rsidTr="00942674">
        <w:trPr>
          <w:trHeight w:val="288"/>
        </w:trPr>
        <w:tc>
          <w:tcPr>
            <w:tcW w:w="8905" w:type="dxa"/>
            <w:tcBorders>
              <w:top w:val="nil"/>
            </w:tcBorders>
            <w:vAlign w:val="center"/>
          </w:tcPr>
          <w:p w14:paraId="3632A8C9" w14:textId="77777777" w:rsidR="00942674" w:rsidRDefault="00942674" w:rsidP="00901D94">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0"/>
        <w:tc>
          <w:tcPr>
            <w:tcW w:w="1885" w:type="dxa"/>
            <w:tcBorders>
              <w:top w:val="nil"/>
            </w:tcBorders>
            <w:vAlign w:val="center"/>
          </w:tcPr>
          <w:p w14:paraId="4568A2B0" w14:textId="16C74CA7" w:rsidR="00942674" w:rsidRDefault="00942674" w:rsidP="00901D9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0A1ED3" w14:textId="77777777" w:rsidR="00901D94" w:rsidRDefault="00901D94" w:rsidP="00901D94"/>
    <w:p w14:paraId="2FF56A37" w14:textId="4AF6E3AF" w:rsidR="00901D94" w:rsidRDefault="00901D94" w:rsidP="00901D94">
      <w:r>
        <w:t>Please indicate your employer size as of the last day of the year prior to the beginning of your plan year, (i.e., for a plan year of 1.1.2022 – 12.31.2022, please indicate size as of 12.31.2021).</w:t>
      </w:r>
    </w:p>
    <w:p w14:paraId="74F894F2" w14:textId="5F97EEFD" w:rsidR="00901D94" w:rsidRDefault="00901D94" w:rsidP="00901D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364"/>
      </w:tblGrid>
      <w:tr w:rsidR="00901D94" w14:paraId="074706A6" w14:textId="77777777" w:rsidTr="00DB072D">
        <w:tc>
          <w:tcPr>
            <w:tcW w:w="265" w:type="dxa"/>
          </w:tcPr>
          <w:p w14:paraId="580919BB" w14:textId="31077D8D" w:rsidR="00901D94" w:rsidRDefault="00901D94" w:rsidP="00DB072D">
            <w:r>
              <w:fldChar w:fldCharType="begin">
                <w:ffData>
                  <w:name w:val="Check1"/>
                  <w:enabled/>
                  <w:calcOnExit w:val="0"/>
                  <w:checkBox>
                    <w:sizeAuto/>
                    <w:default w:val="0"/>
                  </w:checkBox>
                </w:ffData>
              </w:fldChar>
            </w:r>
            <w:bookmarkStart w:id="1" w:name="Check1"/>
            <w:r>
              <w:instrText xml:space="preserve"> FORMCHECKBOX </w:instrText>
            </w:r>
            <w:r w:rsidR="006133EF">
              <w:fldChar w:fldCharType="separate"/>
            </w:r>
            <w:r>
              <w:fldChar w:fldCharType="end"/>
            </w:r>
            <w:bookmarkEnd w:id="1"/>
          </w:p>
        </w:tc>
        <w:tc>
          <w:tcPr>
            <w:tcW w:w="10525" w:type="dxa"/>
          </w:tcPr>
          <w:p w14:paraId="702CF1D9" w14:textId="7AB76D4E" w:rsidR="00901D94" w:rsidRDefault="00901D94" w:rsidP="00DB072D">
            <w:pPr>
              <w:spacing w:after="120"/>
            </w:pPr>
            <w:r>
              <w:t xml:space="preserve">Our company has less than </w:t>
            </w:r>
            <w:r w:rsidRPr="00F16C01">
              <w:rPr>
                <w:bCs/>
              </w:rPr>
              <w:t>20 full and/or part-time employees for 20 weeks or more in the current or previous calendar year.</w:t>
            </w:r>
          </w:p>
        </w:tc>
      </w:tr>
      <w:tr w:rsidR="00901D94" w14:paraId="430968D9" w14:textId="77777777" w:rsidTr="00DB072D">
        <w:tc>
          <w:tcPr>
            <w:tcW w:w="265" w:type="dxa"/>
          </w:tcPr>
          <w:p w14:paraId="4AD6C8AC" w14:textId="076857C7" w:rsidR="00901D94" w:rsidRDefault="00901D94" w:rsidP="00DB072D">
            <w:r>
              <w:fldChar w:fldCharType="begin">
                <w:ffData>
                  <w:name w:val="Check1"/>
                  <w:enabled/>
                  <w:calcOnExit w:val="0"/>
                  <w:checkBox>
                    <w:sizeAuto/>
                    <w:default w:val="0"/>
                  </w:checkBox>
                </w:ffData>
              </w:fldChar>
            </w:r>
            <w:r>
              <w:instrText xml:space="preserve"> FORMCHECKBOX </w:instrText>
            </w:r>
            <w:r w:rsidR="006133EF">
              <w:fldChar w:fldCharType="separate"/>
            </w:r>
            <w:r>
              <w:fldChar w:fldCharType="end"/>
            </w:r>
          </w:p>
        </w:tc>
        <w:tc>
          <w:tcPr>
            <w:tcW w:w="10525" w:type="dxa"/>
          </w:tcPr>
          <w:p w14:paraId="2CDD5B6E" w14:textId="4627FC8E" w:rsidR="00901D94" w:rsidRDefault="00901D94" w:rsidP="00DB072D">
            <w:pPr>
              <w:tabs>
                <w:tab w:val="left" w:pos="540"/>
              </w:tabs>
              <w:spacing w:after="120"/>
            </w:pPr>
            <w:r w:rsidRPr="00F16C01">
              <w:rPr>
                <w:bCs/>
              </w:rPr>
              <w:t>Our company has 20 or more full and/or part-time employees for 20 weeks or more in the current or previous calendar year.</w:t>
            </w:r>
            <w:r>
              <w:t xml:space="preserve"> </w:t>
            </w:r>
          </w:p>
        </w:tc>
      </w:tr>
      <w:tr w:rsidR="00901D94" w14:paraId="5F2C468D" w14:textId="77777777" w:rsidTr="00DB072D">
        <w:tc>
          <w:tcPr>
            <w:tcW w:w="265" w:type="dxa"/>
          </w:tcPr>
          <w:p w14:paraId="5B081729" w14:textId="48FC20B2" w:rsidR="00901D94" w:rsidRDefault="00901D94" w:rsidP="00DB072D">
            <w:r>
              <w:fldChar w:fldCharType="begin">
                <w:ffData>
                  <w:name w:val="Check1"/>
                  <w:enabled/>
                  <w:calcOnExit w:val="0"/>
                  <w:checkBox>
                    <w:sizeAuto/>
                    <w:default w:val="0"/>
                  </w:checkBox>
                </w:ffData>
              </w:fldChar>
            </w:r>
            <w:r>
              <w:instrText xml:space="preserve"> FORMCHECKBOX </w:instrText>
            </w:r>
            <w:r w:rsidR="006133EF">
              <w:fldChar w:fldCharType="separate"/>
            </w:r>
            <w:r>
              <w:fldChar w:fldCharType="end"/>
            </w:r>
          </w:p>
        </w:tc>
        <w:tc>
          <w:tcPr>
            <w:tcW w:w="10525" w:type="dxa"/>
          </w:tcPr>
          <w:p w14:paraId="606D60ED" w14:textId="337B6854" w:rsidR="00901D94" w:rsidRDefault="00F277AC" w:rsidP="00DB072D">
            <w:pPr>
              <w:spacing w:after="120"/>
            </w:pPr>
            <w:r w:rsidRPr="00F16C01">
              <w:rPr>
                <w:bCs/>
              </w:rPr>
              <w:t>Our company has</w:t>
            </w:r>
            <w:r>
              <w:rPr>
                <w:b/>
              </w:rPr>
              <w:t xml:space="preserve"> </w:t>
            </w:r>
            <w:r>
              <w:rPr>
                <w:bCs/>
              </w:rPr>
              <w:t>100</w:t>
            </w:r>
            <w:r w:rsidRPr="00F16C01">
              <w:rPr>
                <w:bCs/>
              </w:rPr>
              <w:t xml:space="preserve"> or more full and/or part-time employees for </w:t>
            </w:r>
            <w:r>
              <w:rPr>
                <w:bCs/>
              </w:rPr>
              <w:t>50%</w:t>
            </w:r>
            <w:r w:rsidRPr="00F16C01">
              <w:rPr>
                <w:bCs/>
              </w:rPr>
              <w:t xml:space="preserve"> or more </w:t>
            </w:r>
            <w:r>
              <w:rPr>
                <w:bCs/>
              </w:rPr>
              <w:t xml:space="preserve">of the employer’s business days in the </w:t>
            </w:r>
            <w:r w:rsidRPr="00F16C01">
              <w:rPr>
                <w:bCs/>
              </w:rPr>
              <w:t>previous calendar year.</w:t>
            </w:r>
          </w:p>
        </w:tc>
      </w:tr>
    </w:tbl>
    <w:p w14:paraId="62B83DB8" w14:textId="78F0F718" w:rsidR="00901D94" w:rsidRDefault="00901D94" w:rsidP="00901D94"/>
    <w:p w14:paraId="26D05198" w14:textId="21E88D39" w:rsidR="00901D94" w:rsidRDefault="00901D94" w:rsidP="00901D94">
      <w:r>
        <w:rPr>
          <w:b/>
        </w:rPr>
        <w:t xml:space="preserve">If at any time within the plan year, your employer size changes, please send Alerus this revised form. </w:t>
      </w:r>
    </w:p>
    <w:p w14:paraId="20D70B4A" w14:textId="49E12033" w:rsidR="00901D94" w:rsidRDefault="00901D94" w:rsidP="00901D94"/>
    <w:p w14:paraId="5C9D1812" w14:textId="77777777" w:rsidR="00F277AC" w:rsidRDefault="00F277AC" w:rsidP="00901D94"/>
    <w:p w14:paraId="41277CC5" w14:textId="22EA67E3" w:rsidR="00F277AC" w:rsidRDefault="00F277AC" w:rsidP="00901D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70"/>
        <w:gridCol w:w="4590"/>
        <w:gridCol w:w="261"/>
        <w:gridCol w:w="1889"/>
      </w:tblGrid>
      <w:tr w:rsidR="00942674" w14:paraId="6A347E28" w14:textId="77777777" w:rsidTr="00942674">
        <w:tc>
          <w:tcPr>
            <w:tcW w:w="3780" w:type="dxa"/>
            <w:tcBorders>
              <w:top w:val="single" w:sz="4" w:space="0" w:color="auto"/>
            </w:tcBorders>
          </w:tcPr>
          <w:p w14:paraId="4E62115B" w14:textId="0CA2D7CB" w:rsidR="00942674" w:rsidRDefault="00942674" w:rsidP="00901D94">
            <w:r>
              <w:t>Print Name</w:t>
            </w:r>
          </w:p>
        </w:tc>
        <w:tc>
          <w:tcPr>
            <w:tcW w:w="270" w:type="dxa"/>
          </w:tcPr>
          <w:p w14:paraId="2340A1E2" w14:textId="77777777" w:rsidR="00942674" w:rsidRDefault="00942674" w:rsidP="00901D94"/>
        </w:tc>
        <w:tc>
          <w:tcPr>
            <w:tcW w:w="4590" w:type="dxa"/>
            <w:tcBorders>
              <w:top w:val="single" w:sz="4" w:space="0" w:color="auto"/>
            </w:tcBorders>
          </w:tcPr>
          <w:p w14:paraId="23DA8FE0" w14:textId="77777777" w:rsidR="00942674" w:rsidRDefault="00942674" w:rsidP="00901D94">
            <w:r>
              <w:t>Title</w:t>
            </w:r>
          </w:p>
        </w:tc>
        <w:tc>
          <w:tcPr>
            <w:tcW w:w="261" w:type="dxa"/>
          </w:tcPr>
          <w:p w14:paraId="12CE4CD5" w14:textId="77777777" w:rsidR="00942674" w:rsidRDefault="00942674" w:rsidP="00901D94"/>
        </w:tc>
        <w:tc>
          <w:tcPr>
            <w:tcW w:w="1889" w:type="dxa"/>
            <w:tcBorders>
              <w:top w:val="single" w:sz="4" w:space="0" w:color="auto"/>
            </w:tcBorders>
          </w:tcPr>
          <w:p w14:paraId="018F1C12" w14:textId="4E820521" w:rsidR="00942674" w:rsidRDefault="00942674" w:rsidP="00901D94">
            <w:r>
              <w:t>Date</w:t>
            </w:r>
          </w:p>
        </w:tc>
      </w:tr>
    </w:tbl>
    <w:p w14:paraId="745FDB19" w14:textId="5E3D471C" w:rsidR="00F277AC" w:rsidRDefault="00F277AC" w:rsidP="00901D94"/>
    <w:p w14:paraId="6FDDD822" w14:textId="1F6284FA" w:rsidR="00942674" w:rsidRDefault="00942674" w:rsidP="00901D94">
      <w:r>
        <w:t xml:space="preserve">If this form is not received prior to the beginning of your new plan year, we will default your employer size to “20 or </w:t>
      </w:r>
      <w:proofErr w:type="gramStart"/>
      <w:r>
        <w:t>more full</w:t>
      </w:r>
      <w:proofErr w:type="gramEnd"/>
      <w:r>
        <w:t xml:space="preserve"> and/or part-time employees for 20 weeks or more in the current or previous calendar year.”</w:t>
      </w:r>
    </w:p>
    <w:sectPr w:rsidR="00942674" w:rsidSect="00136C71">
      <w:headerReference w:type="default" r:id="rId8"/>
      <w:footerReference w:type="default" r:id="rId9"/>
      <w:headerReference w:type="first" r:id="rId10"/>
      <w:footerReference w:type="first" r:id="rId11"/>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F28E" w14:textId="77777777" w:rsidR="00817361" w:rsidRDefault="00817361" w:rsidP="00136C71">
      <w:r>
        <w:separator/>
      </w:r>
    </w:p>
  </w:endnote>
  <w:endnote w:type="continuationSeparator" w:id="0">
    <w:p w14:paraId="6F3CEA26" w14:textId="77777777" w:rsidR="00817361" w:rsidRDefault="00817361" w:rsidP="0013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67E0" w14:textId="77777777" w:rsidR="00511A9C" w:rsidRDefault="00511A9C" w:rsidP="00136C71">
    <w:pPr>
      <w:pStyle w:val="FooterPageNumber"/>
      <w:rPr>
        <w:color w:val="auto"/>
        <w:sz w:val="20"/>
        <w:szCs w:val="20"/>
      </w:rPr>
    </w:pPr>
  </w:p>
  <w:p w14:paraId="5A125406" w14:textId="4DC6BD7D" w:rsidR="00817361" w:rsidRPr="00136C71" w:rsidRDefault="00901D94" w:rsidP="00136C71">
    <w:pPr>
      <w:pStyle w:val="FooterPageNumber"/>
      <w:rPr>
        <w:color w:val="auto"/>
        <w:sz w:val="20"/>
        <w:szCs w:val="20"/>
      </w:rPr>
    </w:pPr>
    <w:r>
      <w:rPr>
        <w:color w:val="auto"/>
        <w:sz w:val="20"/>
        <w:szCs w:val="20"/>
      </w:rPr>
      <w:t>SECTION 111 MEDICARE SECONDARY PAYER REPORTING</w:t>
    </w:r>
    <w:r w:rsidR="00817361" w:rsidRPr="00136C71">
      <w:rPr>
        <w:color w:val="auto"/>
        <w:sz w:val="20"/>
        <w:szCs w:val="20"/>
      </w:rPr>
      <w:t xml:space="preserve"> | </w:t>
    </w:r>
    <w:r w:rsidR="00817361" w:rsidRPr="00136C71">
      <w:rPr>
        <w:color w:val="auto"/>
        <w:sz w:val="20"/>
        <w:szCs w:val="20"/>
      </w:rPr>
      <w:fldChar w:fldCharType="begin"/>
    </w:r>
    <w:r w:rsidR="00817361" w:rsidRPr="00136C71">
      <w:rPr>
        <w:color w:val="auto"/>
        <w:sz w:val="20"/>
        <w:szCs w:val="20"/>
      </w:rPr>
      <w:instrText xml:space="preserve"> PAGE   \* MERGEFORMAT </w:instrText>
    </w:r>
    <w:r w:rsidR="00817361" w:rsidRPr="00136C71">
      <w:rPr>
        <w:color w:val="auto"/>
        <w:sz w:val="20"/>
        <w:szCs w:val="20"/>
      </w:rPr>
      <w:fldChar w:fldCharType="separate"/>
    </w:r>
    <w:r w:rsidR="00254B63">
      <w:rPr>
        <w:noProof/>
        <w:color w:val="auto"/>
        <w:sz w:val="20"/>
        <w:szCs w:val="20"/>
      </w:rPr>
      <w:t>2</w:t>
    </w:r>
    <w:r w:rsidR="00817361" w:rsidRPr="00136C71">
      <w:rPr>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E768" w14:textId="77777777" w:rsidR="00511A9C" w:rsidRDefault="00511A9C" w:rsidP="00511A9C">
    <w:pPr>
      <w:pStyle w:val="Disclosure"/>
    </w:pPr>
  </w:p>
  <w:p w14:paraId="5B7CE119" w14:textId="1C40F444" w:rsidR="00511A9C" w:rsidRDefault="00511A9C" w:rsidP="00511A9C">
    <w:pPr>
      <w:pStyle w:val="Disclosure"/>
    </w:pPr>
    <w:r>
      <w:t xml:space="preserve">Rev. </w:t>
    </w:r>
    <w:r w:rsidR="00A377D9">
      <w:t>10.11.2021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19B8A" w14:textId="77777777" w:rsidR="00817361" w:rsidRDefault="00817361" w:rsidP="00136C71">
      <w:r>
        <w:separator/>
      </w:r>
    </w:p>
  </w:footnote>
  <w:footnote w:type="continuationSeparator" w:id="0">
    <w:p w14:paraId="282289FA" w14:textId="77777777" w:rsidR="00817361" w:rsidRDefault="00817361" w:rsidP="0013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36B9" w14:textId="77777777" w:rsidR="00817361" w:rsidRDefault="00817361" w:rsidP="00136C71">
    <w:pPr>
      <w:pStyle w:val="Header"/>
    </w:pPr>
  </w:p>
  <w:p w14:paraId="5850207C" w14:textId="77777777" w:rsidR="00817361" w:rsidRDefault="00817361" w:rsidP="00136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81CB" w14:textId="77777777" w:rsidR="00675614" w:rsidRDefault="00675614" w:rsidP="00136C71">
    <w:pPr>
      <w:pStyle w:val="Header"/>
    </w:pPr>
  </w:p>
  <w:p w14:paraId="41462894" w14:textId="77777777" w:rsidR="00675614" w:rsidRDefault="00675614" w:rsidP="00136C71">
    <w:pPr>
      <w:pStyle w:val="Header"/>
    </w:pPr>
    <w:r>
      <w:rPr>
        <w:noProof/>
      </w:rPr>
      <w:drawing>
        <wp:anchor distT="0" distB="0" distL="114300" distR="114300" simplePos="0" relativeHeight="251659264" behindDoc="0" locked="0" layoutInCell="1" allowOverlap="1" wp14:anchorId="790C28BF" wp14:editId="628432AD">
          <wp:simplePos x="0" y="0"/>
          <wp:positionH relativeFrom="page">
            <wp:align>center</wp:align>
          </wp:positionH>
          <wp:positionV relativeFrom="page">
            <wp:align>top</wp:align>
          </wp:positionV>
          <wp:extent cx="1609344" cy="8046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us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344" cy="8046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77DE"/>
    <w:multiLevelType w:val="hybridMultilevel"/>
    <w:tmpl w:val="454A8F14"/>
    <w:lvl w:ilvl="0" w:tplc="83B899D0">
      <w:start w:val="1"/>
      <w:numFmt w:val="bullet"/>
      <w:lvlText w:val=""/>
      <w:lvlJc w:val="left"/>
      <w:pPr>
        <w:ind w:left="1440" w:hanging="360"/>
      </w:pPr>
      <w:rPr>
        <w:rFonts w:ascii="Symbol" w:hAnsi="Symbol" w:hint="default"/>
        <w:color w:val="48A9C5"/>
        <w:sz w:val="24"/>
      </w:rPr>
    </w:lvl>
    <w:lvl w:ilvl="1" w:tplc="04090003">
      <w:start w:val="1"/>
      <w:numFmt w:val="bullet"/>
      <w:lvlText w:val="o"/>
      <w:lvlJc w:val="left"/>
      <w:pPr>
        <w:ind w:left="1440" w:hanging="360"/>
      </w:pPr>
      <w:rPr>
        <w:rFonts w:ascii="Courier New" w:hAnsi="Courier New" w:cs="Courier New" w:hint="default"/>
      </w:rPr>
    </w:lvl>
    <w:lvl w:ilvl="2" w:tplc="8F64901C">
      <w:start w:val="1"/>
      <w:numFmt w:val="bullet"/>
      <w:pStyle w:val="Bullet5"/>
      <w:lvlText w:val=""/>
      <w:lvlJc w:val="left"/>
      <w:pPr>
        <w:ind w:left="2160" w:hanging="360"/>
      </w:pPr>
      <w:rPr>
        <w:rFonts w:ascii="Symbol" w:hAnsi="Symbol" w:hint="default"/>
        <w:color w:val="48A9C5"/>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E4549"/>
    <w:multiLevelType w:val="hybridMultilevel"/>
    <w:tmpl w:val="2E60837E"/>
    <w:lvl w:ilvl="0" w:tplc="14A0A8A6">
      <w:start w:val="1"/>
      <w:numFmt w:val="bullet"/>
      <w:pStyle w:val="Bullet4"/>
      <w:lvlText w:val="§"/>
      <w:lvlJc w:val="left"/>
      <w:pPr>
        <w:ind w:left="1440" w:hanging="360"/>
      </w:pPr>
      <w:rPr>
        <w:rFonts w:ascii="Wingdings" w:hAnsi="Wingdings" w:hint="default"/>
        <w:color w:val="48A9C5"/>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D0D00"/>
    <w:multiLevelType w:val="hybridMultilevel"/>
    <w:tmpl w:val="92ECFAC4"/>
    <w:lvl w:ilvl="0" w:tplc="D42894AE">
      <w:start w:val="1"/>
      <w:numFmt w:val="bullet"/>
      <w:pStyle w:val="Bullet6"/>
      <w:lvlText w:val="–"/>
      <w:lvlJc w:val="left"/>
      <w:pPr>
        <w:ind w:left="2160" w:hanging="360"/>
      </w:pPr>
      <w:rPr>
        <w:rFonts w:ascii="Goudy Old Style" w:hAnsi="Goudy Old Style" w:hint="default"/>
        <w:color w:val="48A9C5"/>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9550676"/>
    <w:multiLevelType w:val="hybridMultilevel"/>
    <w:tmpl w:val="B956B434"/>
    <w:lvl w:ilvl="0" w:tplc="B0843218">
      <w:start w:val="1"/>
      <w:numFmt w:val="bullet"/>
      <w:pStyle w:val="2BulletSide"/>
      <w:lvlText w:val=""/>
      <w:lvlJc w:val="left"/>
      <w:pPr>
        <w:ind w:left="720" w:hanging="360"/>
      </w:pPr>
      <w:rPr>
        <w:rFonts w:ascii="Symbol" w:hAnsi="Symbol" w:hint="default"/>
        <w:color w:val="auto"/>
        <w:sz w:val="18"/>
      </w:rPr>
    </w:lvl>
    <w:lvl w:ilvl="1" w:tplc="3B32397E">
      <w:start w:val="1"/>
      <w:numFmt w:val="bullet"/>
      <w:lvlText w:val=""/>
      <w:lvlJc w:val="left"/>
      <w:pPr>
        <w:ind w:left="1440" w:hanging="360"/>
      </w:pPr>
      <w:rPr>
        <w:rFonts w:ascii="Symbol" w:hAnsi="Symbol" w:hint="default"/>
        <w:color w:val="002B49"/>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2686C"/>
    <w:multiLevelType w:val="hybridMultilevel"/>
    <w:tmpl w:val="CD968A2A"/>
    <w:lvl w:ilvl="0" w:tplc="F868774A">
      <w:start w:val="1"/>
      <w:numFmt w:val="bullet"/>
      <w:pStyle w:val="Bullet3"/>
      <w:lvlText w:val="–"/>
      <w:lvlJc w:val="left"/>
      <w:pPr>
        <w:ind w:left="720" w:hanging="360"/>
      </w:pPr>
      <w:rPr>
        <w:rFonts w:ascii="Goudy Old Style" w:hAnsi="Goudy Old Style" w:hint="default"/>
        <w:color w:val="002B4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702D5"/>
    <w:multiLevelType w:val="hybridMultilevel"/>
    <w:tmpl w:val="3D66DE80"/>
    <w:lvl w:ilvl="0" w:tplc="95929536">
      <w:start w:val="1"/>
      <w:numFmt w:val="bullet"/>
      <w:pStyle w:val="List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1"/>
  <w:documentProtection w:edit="forms" w:enforcement="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D1"/>
    <w:rsid w:val="000D267F"/>
    <w:rsid w:val="000F2E8F"/>
    <w:rsid w:val="000F6FE1"/>
    <w:rsid w:val="00136C71"/>
    <w:rsid w:val="001554A7"/>
    <w:rsid w:val="00156E69"/>
    <w:rsid w:val="001F4268"/>
    <w:rsid w:val="00233AF6"/>
    <w:rsid w:val="00244613"/>
    <w:rsid w:val="00244FBE"/>
    <w:rsid w:val="00254B63"/>
    <w:rsid w:val="00275A80"/>
    <w:rsid w:val="002B64C0"/>
    <w:rsid w:val="003456EC"/>
    <w:rsid w:val="003A2101"/>
    <w:rsid w:val="00457DC7"/>
    <w:rsid w:val="004A138B"/>
    <w:rsid w:val="00511A9C"/>
    <w:rsid w:val="00525622"/>
    <w:rsid w:val="00591357"/>
    <w:rsid w:val="005C29A4"/>
    <w:rsid w:val="0060204B"/>
    <w:rsid w:val="006133EF"/>
    <w:rsid w:val="00675614"/>
    <w:rsid w:val="006845D5"/>
    <w:rsid w:val="00751D07"/>
    <w:rsid w:val="00763E02"/>
    <w:rsid w:val="007E0431"/>
    <w:rsid w:val="00817361"/>
    <w:rsid w:val="008B7CCF"/>
    <w:rsid w:val="008D2C20"/>
    <w:rsid w:val="00901D94"/>
    <w:rsid w:val="0093524C"/>
    <w:rsid w:val="00942674"/>
    <w:rsid w:val="00971A8D"/>
    <w:rsid w:val="00A377D9"/>
    <w:rsid w:val="00A667D4"/>
    <w:rsid w:val="00AA7E8F"/>
    <w:rsid w:val="00BB4B91"/>
    <w:rsid w:val="00BE5453"/>
    <w:rsid w:val="00C4527E"/>
    <w:rsid w:val="00C45961"/>
    <w:rsid w:val="00C7275A"/>
    <w:rsid w:val="00D62720"/>
    <w:rsid w:val="00DB072D"/>
    <w:rsid w:val="00E07E43"/>
    <w:rsid w:val="00E33713"/>
    <w:rsid w:val="00ED348F"/>
    <w:rsid w:val="00F10231"/>
    <w:rsid w:val="00F1062B"/>
    <w:rsid w:val="00F277AC"/>
    <w:rsid w:val="00F509E4"/>
    <w:rsid w:val="00FB3BAB"/>
    <w:rsid w:val="00FD67C3"/>
    <w:rsid w:val="00FE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E33351E"/>
  <w15:docId w15:val="{8372B6DD-897A-4C12-83C6-1A01E13A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3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71"/>
    <w:rPr>
      <w:rFonts w:ascii="Calibri" w:hAnsi="Calibri"/>
      <w:sz w:val="18"/>
      <w:szCs w:val="18"/>
    </w:rPr>
  </w:style>
  <w:style w:type="paragraph" w:styleId="Heading1">
    <w:name w:val="heading 1"/>
    <w:basedOn w:val="Normal"/>
    <w:next w:val="Normal"/>
    <w:link w:val="Heading1Char"/>
    <w:autoRedefine/>
    <w:qFormat/>
    <w:rsid w:val="00C4527E"/>
    <w:pPr>
      <w:keepNext/>
      <w:keepLines/>
      <w:outlineLvl w:val="0"/>
    </w:pPr>
    <w:rPr>
      <w:rFonts w:eastAsiaTheme="majorEastAsia" w:cstheme="majorBidi"/>
      <w:b/>
      <w:bCs/>
      <w:caps/>
      <w:kern w:val="40"/>
      <w:sz w:val="24"/>
      <w:szCs w:val="24"/>
    </w:rPr>
  </w:style>
  <w:style w:type="paragraph" w:styleId="Heading2">
    <w:name w:val="heading 2"/>
    <w:basedOn w:val="Subtitle"/>
    <w:next w:val="Normal"/>
    <w:link w:val="Heading2Char"/>
    <w:autoRedefine/>
    <w:uiPriority w:val="9"/>
    <w:unhideWhenUsed/>
    <w:qFormat/>
    <w:rsid w:val="00F10231"/>
    <w:pPr>
      <w:jc w:val="left"/>
      <w:outlineLvl w:val="1"/>
    </w:pPr>
    <w:rPr>
      <w:b w:val="0"/>
      <w:sz w:val="22"/>
      <w:szCs w:val="26"/>
    </w:rPr>
  </w:style>
  <w:style w:type="paragraph" w:styleId="Heading3">
    <w:name w:val="heading 3"/>
    <w:basedOn w:val="Heading2"/>
    <w:next w:val="Normal"/>
    <w:link w:val="Heading3Char"/>
    <w:uiPriority w:val="9"/>
    <w:unhideWhenUsed/>
    <w:qFormat/>
    <w:rsid w:val="00F10231"/>
    <w:pPr>
      <w:outlineLvl w:val="2"/>
    </w:pPr>
    <w:rPr>
      <w:color w:val="000000" w:themeColor="text1"/>
      <w:sz w:val="20"/>
    </w:rPr>
  </w:style>
  <w:style w:type="paragraph" w:styleId="Heading4">
    <w:name w:val="heading 4"/>
    <w:basedOn w:val="Normal"/>
    <w:next w:val="Normal"/>
    <w:link w:val="Heading4Char"/>
    <w:autoRedefine/>
    <w:unhideWhenUsed/>
    <w:qFormat/>
    <w:rsid w:val="00591357"/>
    <w:pPr>
      <w:keepNext/>
      <w:keepLines/>
      <w:outlineLvl w:val="3"/>
    </w:pPr>
    <w:rPr>
      <w:rFonts w:ascii="Cambria" w:eastAsiaTheme="majorEastAsia" w:hAnsi="Cambria" w:cstheme="majorBidi"/>
      <w:b/>
      <w:bCs/>
      <w:i/>
      <w:iCs/>
      <w:color w:val="48A9C5" w:themeColor="accent2"/>
      <w:sz w:val="22"/>
      <w:szCs w:val="24"/>
    </w:rPr>
  </w:style>
  <w:style w:type="paragraph" w:styleId="Heading5">
    <w:name w:val="heading 5"/>
    <w:basedOn w:val="Normal"/>
    <w:next w:val="Normal"/>
    <w:link w:val="Heading5Char"/>
    <w:autoRedefine/>
    <w:uiPriority w:val="9"/>
    <w:unhideWhenUsed/>
    <w:qFormat/>
    <w:rsid w:val="00591357"/>
    <w:pPr>
      <w:keepNext/>
      <w:keepLines/>
      <w:outlineLvl w:val="4"/>
    </w:pPr>
    <w:rPr>
      <w:rFonts w:asciiTheme="majorHAnsi" w:eastAsiaTheme="majorEastAsia" w:hAnsiTheme="majorHAnsi" w:cstheme="majorBidi"/>
      <w:b/>
      <w:i/>
      <w:color w:val="002B49" w:themeColor="text2"/>
      <w:sz w:val="22"/>
    </w:rPr>
  </w:style>
  <w:style w:type="paragraph" w:styleId="Heading6">
    <w:name w:val="heading 6"/>
    <w:basedOn w:val="Normal"/>
    <w:next w:val="Normal"/>
    <w:link w:val="Heading6Char"/>
    <w:unhideWhenUsed/>
    <w:qFormat/>
    <w:rsid w:val="00971A8D"/>
    <w:pPr>
      <w:keepNext/>
      <w:keepLines/>
      <w:spacing w:before="200"/>
      <w:outlineLvl w:val="5"/>
    </w:pPr>
    <w:rPr>
      <w:rFonts w:asciiTheme="majorHAnsi" w:eastAsiaTheme="majorEastAsia" w:hAnsiTheme="majorHAnsi" w:cstheme="majorBidi"/>
      <w:i/>
      <w:iCs/>
      <w:color w:val="0015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autoRedefine/>
    <w:qFormat/>
    <w:rsid w:val="0093524C"/>
    <w:pPr>
      <w:jc w:val="center"/>
    </w:pPr>
    <w:rPr>
      <w:sz w:val="32"/>
    </w:rPr>
  </w:style>
  <w:style w:type="character" w:customStyle="1" w:styleId="TitleChar">
    <w:name w:val="Title Char"/>
    <w:basedOn w:val="DefaultParagraphFont"/>
    <w:link w:val="Title"/>
    <w:rsid w:val="0093524C"/>
    <w:rPr>
      <w:rFonts w:ascii="Calibri" w:eastAsiaTheme="majorEastAsia" w:hAnsi="Calibri" w:cstheme="majorBidi"/>
      <w:b/>
      <w:bCs/>
      <w:caps/>
      <w:kern w:val="40"/>
      <w:sz w:val="32"/>
      <w:szCs w:val="24"/>
    </w:rPr>
  </w:style>
  <w:style w:type="character" w:customStyle="1" w:styleId="Heading1Char">
    <w:name w:val="Heading 1 Char"/>
    <w:basedOn w:val="DefaultParagraphFont"/>
    <w:link w:val="Heading1"/>
    <w:rsid w:val="00C4527E"/>
    <w:rPr>
      <w:rFonts w:ascii="Calibri" w:eastAsiaTheme="majorEastAsia" w:hAnsi="Calibri" w:cstheme="majorBidi"/>
      <w:b/>
      <w:bCs/>
      <w:caps/>
      <w:kern w:val="40"/>
      <w:sz w:val="24"/>
      <w:szCs w:val="24"/>
    </w:rPr>
  </w:style>
  <w:style w:type="paragraph" w:styleId="Subtitle">
    <w:name w:val="Subtitle"/>
    <w:basedOn w:val="Normal"/>
    <w:next w:val="Normal"/>
    <w:link w:val="SubtitleChar"/>
    <w:autoRedefine/>
    <w:qFormat/>
    <w:rsid w:val="0093524C"/>
    <w:pPr>
      <w:numPr>
        <w:ilvl w:val="1"/>
      </w:numPr>
      <w:jc w:val="center"/>
    </w:pPr>
    <w:rPr>
      <w:rFonts w:eastAsiaTheme="majorEastAsia" w:cstheme="majorBidi"/>
      <w:b/>
      <w:iCs/>
      <w:caps/>
      <w:kern w:val="28"/>
      <w:sz w:val="24"/>
      <w:szCs w:val="20"/>
    </w:rPr>
  </w:style>
  <w:style w:type="character" w:customStyle="1" w:styleId="SubtitleChar">
    <w:name w:val="Subtitle Char"/>
    <w:basedOn w:val="DefaultParagraphFont"/>
    <w:link w:val="Subtitle"/>
    <w:rsid w:val="0093524C"/>
    <w:rPr>
      <w:rFonts w:ascii="Calibri" w:eastAsiaTheme="majorEastAsia" w:hAnsi="Calibri" w:cstheme="majorBidi"/>
      <w:b/>
      <w:iCs/>
      <w:caps/>
      <w:kern w:val="28"/>
      <w:sz w:val="24"/>
      <w:szCs w:val="20"/>
    </w:rPr>
  </w:style>
  <w:style w:type="character" w:customStyle="1" w:styleId="Heading2Char">
    <w:name w:val="Heading 2 Char"/>
    <w:basedOn w:val="DefaultParagraphFont"/>
    <w:link w:val="Heading2"/>
    <w:uiPriority w:val="9"/>
    <w:rsid w:val="00F10231"/>
    <w:rPr>
      <w:rFonts w:ascii="Calibri" w:eastAsiaTheme="majorEastAsia" w:hAnsi="Calibri" w:cstheme="majorBidi"/>
      <w:b/>
      <w:iCs/>
      <w:caps/>
      <w:kern w:val="28"/>
      <w:szCs w:val="26"/>
    </w:rPr>
  </w:style>
  <w:style w:type="character" w:customStyle="1" w:styleId="Heading4Char">
    <w:name w:val="Heading 4 Char"/>
    <w:basedOn w:val="DefaultParagraphFont"/>
    <w:link w:val="Heading4"/>
    <w:uiPriority w:val="9"/>
    <w:rsid w:val="00591357"/>
    <w:rPr>
      <w:rFonts w:ascii="Cambria" w:eastAsiaTheme="majorEastAsia" w:hAnsi="Cambria" w:cstheme="majorBidi"/>
      <w:b/>
      <w:bCs/>
      <w:i/>
      <w:iCs/>
      <w:color w:val="48A9C5" w:themeColor="accent2"/>
      <w:szCs w:val="24"/>
    </w:rPr>
  </w:style>
  <w:style w:type="character" w:customStyle="1" w:styleId="Heading5Char">
    <w:name w:val="Heading 5 Char"/>
    <w:basedOn w:val="DefaultParagraphFont"/>
    <w:link w:val="Heading5"/>
    <w:uiPriority w:val="9"/>
    <w:rsid w:val="00591357"/>
    <w:rPr>
      <w:rFonts w:asciiTheme="majorHAnsi" w:eastAsiaTheme="majorEastAsia" w:hAnsiTheme="majorHAnsi" w:cstheme="majorBidi"/>
      <w:b/>
      <w:i/>
      <w:color w:val="002B49" w:themeColor="text2"/>
    </w:rPr>
  </w:style>
  <w:style w:type="paragraph" w:customStyle="1" w:styleId="TableCell-Calibri9">
    <w:name w:val="Table Cell -Calibri 9"/>
    <w:basedOn w:val="Normal"/>
    <w:link w:val="TableCell-Calibri9Char"/>
    <w:rsid w:val="00275A80"/>
  </w:style>
  <w:style w:type="character" w:customStyle="1" w:styleId="TableCell-Calibri9Char">
    <w:name w:val="Table Cell -Calibri 9 Char"/>
    <w:basedOn w:val="DefaultParagraphFont"/>
    <w:link w:val="TableCell-Calibri9"/>
    <w:rsid w:val="00275A80"/>
    <w:rPr>
      <w:rFonts w:ascii="Calibri" w:hAnsi="Calibri"/>
      <w:kern w:val="36"/>
      <w:sz w:val="18"/>
      <w:szCs w:val="18"/>
    </w:rPr>
  </w:style>
  <w:style w:type="paragraph" w:customStyle="1" w:styleId="Disclosure">
    <w:name w:val="Disclosure"/>
    <w:basedOn w:val="Normal"/>
    <w:link w:val="DisclosureChar"/>
    <w:qFormat/>
    <w:rsid w:val="00591357"/>
    <w:rPr>
      <w:rFonts w:ascii="Arial Narrow" w:hAnsi="Arial Narrow" w:cs="Arial"/>
      <w:sz w:val="16"/>
      <w:szCs w:val="16"/>
    </w:rPr>
  </w:style>
  <w:style w:type="character" w:customStyle="1" w:styleId="DisclosureChar">
    <w:name w:val="Disclosure Char"/>
    <w:basedOn w:val="DefaultParagraphFont"/>
    <w:link w:val="Disclosure"/>
    <w:rsid w:val="00591357"/>
    <w:rPr>
      <w:rFonts w:ascii="Arial Narrow" w:hAnsi="Arial Narrow" w:cs="Arial"/>
      <w:sz w:val="16"/>
      <w:szCs w:val="16"/>
    </w:rPr>
  </w:style>
  <w:style w:type="paragraph" w:customStyle="1" w:styleId="FooterPageNumber">
    <w:name w:val="Footer Page Number"/>
    <w:basedOn w:val="Heading4"/>
    <w:link w:val="FooterPageNumberChar"/>
    <w:qFormat/>
    <w:rsid w:val="00591357"/>
    <w:pPr>
      <w:jc w:val="right"/>
    </w:pPr>
    <w:rPr>
      <w:rFonts w:ascii="Calibri" w:hAnsi="Calibri"/>
      <w:b w:val="0"/>
      <w:i w:val="0"/>
      <w:caps/>
    </w:rPr>
  </w:style>
  <w:style w:type="character" w:customStyle="1" w:styleId="FooterPageNumberChar">
    <w:name w:val="Footer Page Number Char"/>
    <w:basedOn w:val="Heading4Char"/>
    <w:link w:val="FooterPageNumber"/>
    <w:rsid w:val="00591357"/>
    <w:rPr>
      <w:rFonts w:ascii="Calibri" w:eastAsiaTheme="majorEastAsia" w:hAnsi="Calibri" w:cstheme="majorBidi"/>
      <w:b w:val="0"/>
      <w:bCs/>
      <w:i w:val="0"/>
      <w:iCs/>
      <w:caps/>
      <w:color w:val="48A9C5" w:themeColor="accent2"/>
      <w:szCs w:val="24"/>
    </w:rPr>
  </w:style>
  <w:style w:type="paragraph" w:customStyle="1" w:styleId="CellHeader">
    <w:name w:val="Cell Header"/>
    <w:basedOn w:val="Heading4"/>
    <w:link w:val="CellHeaderChar"/>
    <w:qFormat/>
    <w:rsid w:val="00591357"/>
    <w:pPr>
      <w:jc w:val="center"/>
      <w:outlineLvl w:val="9"/>
    </w:pPr>
    <w:rPr>
      <w:b w:val="0"/>
      <w:color w:val="FFFFFF" w:themeColor="background1"/>
      <w:sz w:val="18"/>
      <w:szCs w:val="18"/>
    </w:rPr>
  </w:style>
  <w:style w:type="character" w:customStyle="1" w:styleId="CellHeaderChar">
    <w:name w:val="Cell Header Char"/>
    <w:basedOn w:val="Heading4Char"/>
    <w:link w:val="CellHeader"/>
    <w:rsid w:val="00591357"/>
    <w:rPr>
      <w:rFonts w:ascii="Cambria" w:eastAsiaTheme="majorEastAsia" w:hAnsi="Cambria" w:cstheme="majorBidi"/>
      <w:b w:val="0"/>
      <w:bCs/>
      <w:i/>
      <w:iCs/>
      <w:color w:val="FFFFFF" w:themeColor="background1"/>
      <w:sz w:val="18"/>
      <w:szCs w:val="18"/>
    </w:rPr>
  </w:style>
  <w:style w:type="character" w:customStyle="1" w:styleId="Heading3Char">
    <w:name w:val="Heading 3 Char"/>
    <w:basedOn w:val="DefaultParagraphFont"/>
    <w:link w:val="Heading3"/>
    <w:uiPriority w:val="9"/>
    <w:rsid w:val="00F10231"/>
    <w:rPr>
      <w:rFonts w:ascii="Calibri" w:eastAsiaTheme="majorEastAsia" w:hAnsi="Calibri" w:cstheme="majorBidi"/>
      <w:b/>
      <w:iCs/>
      <w:caps/>
      <w:color w:val="000000" w:themeColor="text1"/>
      <w:kern w:val="28"/>
      <w:sz w:val="20"/>
      <w:szCs w:val="26"/>
    </w:rPr>
  </w:style>
  <w:style w:type="character" w:styleId="Emphasis">
    <w:name w:val="Emphasis"/>
    <w:basedOn w:val="SubtitleChar"/>
    <w:uiPriority w:val="20"/>
    <w:rsid w:val="00275A80"/>
    <w:rPr>
      <w:rFonts w:asciiTheme="minorHAnsi" w:eastAsiaTheme="majorEastAsia" w:hAnsiTheme="minorHAnsi" w:cstheme="majorBidi"/>
      <w:b w:val="0"/>
      <w:i w:val="0"/>
      <w:iCs/>
      <w:caps/>
      <w:color w:val="002B49" w:themeColor="accent1"/>
      <w:spacing w:val="15"/>
      <w:kern w:val="28"/>
      <w:sz w:val="24"/>
      <w:szCs w:val="24"/>
    </w:rPr>
  </w:style>
  <w:style w:type="paragraph" w:styleId="NoSpacing">
    <w:name w:val="No Spacing"/>
    <w:uiPriority w:val="1"/>
    <w:rsid w:val="00F1062B"/>
    <w:rPr>
      <w:rFonts w:ascii="Cambria" w:hAnsi="Cambria"/>
    </w:rPr>
  </w:style>
  <w:style w:type="paragraph" w:styleId="ListParagraph">
    <w:name w:val="List Paragraph"/>
    <w:aliases w:val="Bullet 1"/>
    <w:basedOn w:val="ListBullet"/>
    <w:autoRedefine/>
    <w:uiPriority w:val="34"/>
    <w:qFormat/>
    <w:rsid w:val="00233AF6"/>
  </w:style>
  <w:style w:type="character" w:styleId="SubtleEmphasis">
    <w:name w:val="Subtle Emphasis"/>
    <w:basedOn w:val="SubtitleChar"/>
    <w:uiPriority w:val="19"/>
    <w:rsid w:val="00275A80"/>
    <w:rPr>
      <w:rFonts w:asciiTheme="minorHAnsi" w:eastAsiaTheme="majorEastAsia" w:hAnsiTheme="minorHAnsi" w:cstheme="majorBidi"/>
      <w:b/>
      <w:i/>
      <w:iCs/>
      <w:caps/>
      <w:color w:val="002B49" w:themeColor="accent1"/>
      <w:spacing w:val="15"/>
      <w:kern w:val="28"/>
      <w:sz w:val="24"/>
      <w:szCs w:val="24"/>
    </w:rPr>
  </w:style>
  <w:style w:type="paragraph" w:customStyle="1" w:styleId="Bullet2">
    <w:name w:val="Bullet 2"/>
    <w:basedOn w:val="2BulletSide"/>
    <w:autoRedefine/>
    <w:qFormat/>
    <w:rsid w:val="00233AF6"/>
  </w:style>
  <w:style w:type="paragraph" w:customStyle="1" w:styleId="Bullet3">
    <w:name w:val="Bullet 3"/>
    <w:basedOn w:val="Normal"/>
    <w:autoRedefine/>
    <w:qFormat/>
    <w:rsid w:val="00233AF6"/>
    <w:pPr>
      <w:numPr>
        <w:numId w:val="3"/>
      </w:numPr>
      <w:ind w:left="1080"/>
      <w:contextualSpacing/>
    </w:pPr>
  </w:style>
  <w:style w:type="paragraph" w:customStyle="1" w:styleId="Bullet4">
    <w:name w:val="Bullet 4"/>
    <w:basedOn w:val="Normal"/>
    <w:autoRedefine/>
    <w:qFormat/>
    <w:rsid w:val="00591357"/>
    <w:pPr>
      <w:numPr>
        <w:numId w:val="4"/>
      </w:numPr>
      <w:contextualSpacing/>
    </w:pPr>
    <w:rPr>
      <w:rFonts w:asciiTheme="majorHAnsi" w:hAnsiTheme="majorHAnsi"/>
    </w:rPr>
  </w:style>
  <w:style w:type="paragraph" w:customStyle="1" w:styleId="Bullet6">
    <w:name w:val="Bullet 6"/>
    <w:basedOn w:val="Normal"/>
    <w:autoRedefine/>
    <w:qFormat/>
    <w:rsid w:val="00591357"/>
    <w:pPr>
      <w:numPr>
        <w:numId w:val="5"/>
      </w:numPr>
      <w:contextualSpacing/>
    </w:pPr>
    <w:rPr>
      <w:rFonts w:asciiTheme="majorHAnsi" w:hAnsiTheme="majorHAnsi"/>
    </w:rPr>
  </w:style>
  <w:style w:type="paragraph" w:customStyle="1" w:styleId="TableHeading">
    <w:name w:val="Table Heading"/>
    <w:basedOn w:val="CellHeader"/>
    <w:autoRedefine/>
    <w:qFormat/>
    <w:rsid w:val="00591357"/>
    <w:rPr>
      <w:rFonts w:ascii="Calibri" w:hAnsi="Calibri"/>
      <w:b/>
      <w:i w:val="0"/>
      <w:caps/>
    </w:rPr>
  </w:style>
  <w:style w:type="paragraph" w:customStyle="1" w:styleId="TableCell">
    <w:name w:val="Table Cell"/>
    <w:basedOn w:val="Normal"/>
    <w:autoRedefine/>
    <w:qFormat/>
    <w:rsid w:val="00591357"/>
  </w:style>
  <w:style w:type="paragraph" w:customStyle="1" w:styleId="Bullet5">
    <w:name w:val="Bullet 5"/>
    <w:basedOn w:val="Normal"/>
    <w:autoRedefine/>
    <w:qFormat/>
    <w:rsid w:val="00591357"/>
    <w:pPr>
      <w:numPr>
        <w:ilvl w:val="2"/>
        <w:numId w:val="6"/>
      </w:numPr>
      <w:contextualSpacing/>
    </w:pPr>
    <w:rPr>
      <w:rFonts w:asciiTheme="majorHAnsi" w:hAnsiTheme="majorHAnsi"/>
    </w:rPr>
  </w:style>
  <w:style w:type="table" w:styleId="TableGrid">
    <w:name w:val="Table Grid"/>
    <w:basedOn w:val="TableNormal"/>
    <w:uiPriority w:val="59"/>
    <w:rsid w:val="0059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derHeading">
    <w:name w:val="Divider Heading"/>
    <w:basedOn w:val="Normal"/>
    <w:link w:val="DividerHeadingChar"/>
    <w:qFormat/>
    <w:rsid w:val="00591357"/>
    <w:rPr>
      <w:b/>
      <w:color w:val="FFFFFF" w:themeColor="background1"/>
      <w:sz w:val="24"/>
      <w:szCs w:val="24"/>
    </w:rPr>
  </w:style>
  <w:style w:type="paragraph" w:styleId="Header">
    <w:name w:val="header"/>
    <w:basedOn w:val="Normal"/>
    <w:link w:val="HeaderChar"/>
    <w:unhideWhenUsed/>
    <w:rsid w:val="00817361"/>
    <w:pPr>
      <w:tabs>
        <w:tab w:val="center" w:pos="4680"/>
        <w:tab w:val="right" w:pos="9360"/>
      </w:tabs>
    </w:pPr>
  </w:style>
  <w:style w:type="character" w:customStyle="1" w:styleId="DividerHeadingChar">
    <w:name w:val="Divider Heading Char"/>
    <w:basedOn w:val="DefaultParagraphFont"/>
    <w:link w:val="DividerHeading"/>
    <w:rsid w:val="00591357"/>
    <w:rPr>
      <w:rFonts w:ascii="Calibri" w:hAnsi="Calibri"/>
      <w:b/>
      <w:color w:val="FFFFFF" w:themeColor="background1"/>
      <w:sz w:val="24"/>
      <w:szCs w:val="24"/>
    </w:rPr>
  </w:style>
  <w:style w:type="character" w:customStyle="1" w:styleId="HeaderChar">
    <w:name w:val="Header Char"/>
    <w:basedOn w:val="DefaultParagraphFont"/>
    <w:link w:val="Header"/>
    <w:uiPriority w:val="99"/>
    <w:rsid w:val="00817361"/>
    <w:rPr>
      <w:rFonts w:ascii="Calibri" w:hAnsi="Calibri"/>
      <w:sz w:val="20"/>
    </w:rPr>
  </w:style>
  <w:style w:type="paragraph" w:styleId="Footer">
    <w:name w:val="footer"/>
    <w:basedOn w:val="Normal"/>
    <w:link w:val="FooterChar"/>
    <w:uiPriority w:val="99"/>
    <w:unhideWhenUsed/>
    <w:rsid w:val="00817361"/>
    <w:pPr>
      <w:tabs>
        <w:tab w:val="center" w:pos="4680"/>
        <w:tab w:val="right" w:pos="9360"/>
      </w:tabs>
    </w:pPr>
  </w:style>
  <w:style w:type="character" w:customStyle="1" w:styleId="FooterChar">
    <w:name w:val="Footer Char"/>
    <w:basedOn w:val="DefaultParagraphFont"/>
    <w:link w:val="Footer"/>
    <w:uiPriority w:val="99"/>
    <w:rsid w:val="00817361"/>
    <w:rPr>
      <w:rFonts w:ascii="Calibri" w:hAnsi="Calibri"/>
      <w:sz w:val="20"/>
    </w:rPr>
  </w:style>
  <w:style w:type="paragraph" w:styleId="ListBullet">
    <w:name w:val="List Bullet"/>
    <w:basedOn w:val="Normal"/>
    <w:uiPriority w:val="99"/>
    <w:unhideWhenUsed/>
    <w:rsid w:val="00233AF6"/>
    <w:pPr>
      <w:numPr>
        <w:numId w:val="1"/>
      </w:numPr>
      <w:contextualSpacing/>
    </w:pPr>
  </w:style>
  <w:style w:type="paragraph" w:customStyle="1" w:styleId="2BulletSide">
    <w:name w:val="2 Bullet Side"/>
    <w:basedOn w:val="Normal"/>
    <w:rsid w:val="00233AF6"/>
    <w:pPr>
      <w:numPr>
        <w:numId w:val="2"/>
      </w:numPr>
    </w:pPr>
  </w:style>
  <w:style w:type="character" w:customStyle="1" w:styleId="Heading6Char">
    <w:name w:val="Heading 6 Char"/>
    <w:basedOn w:val="DefaultParagraphFont"/>
    <w:link w:val="Heading6"/>
    <w:uiPriority w:val="9"/>
    <w:semiHidden/>
    <w:rsid w:val="00971A8D"/>
    <w:rPr>
      <w:rFonts w:asciiTheme="majorHAnsi" w:eastAsiaTheme="majorEastAsia" w:hAnsiTheme="majorHAnsi" w:cstheme="majorBidi"/>
      <w:i/>
      <w:iCs/>
      <w:color w:val="001524" w:themeColor="accent1" w:themeShade="7F"/>
      <w:sz w:val="20"/>
    </w:rPr>
  </w:style>
  <w:style w:type="paragraph" w:styleId="BodyText">
    <w:name w:val="Body Text"/>
    <w:basedOn w:val="Normal"/>
    <w:link w:val="BodyTextChar"/>
    <w:semiHidden/>
    <w:rsid w:val="00971A8D"/>
    <w:pPr>
      <w:tabs>
        <w:tab w:val="left" w:pos="1980"/>
        <w:tab w:val="left" w:pos="3600"/>
        <w:tab w:val="right" w:pos="10080"/>
      </w:tabs>
      <w:spacing w:after="60"/>
    </w:pPr>
    <w:rPr>
      <w:rFonts w:ascii="Times New Roman" w:eastAsia="Times New Roman" w:hAnsi="Times New Roman" w:cs="Times New Roman"/>
      <w:i/>
      <w:iCs/>
      <w:kern w:val="0"/>
      <w:szCs w:val="24"/>
    </w:rPr>
  </w:style>
  <w:style w:type="character" w:customStyle="1" w:styleId="BodyTextChar">
    <w:name w:val="Body Text Char"/>
    <w:basedOn w:val="DefaultParagraphFont"/>
    <w:link w:val="BodyText"/>
    <w:semiHidden/>
    <w:rsid w:val="00971A8D"/>
    <w:rPr>
      <w:rFonts w:ascii="Times New Roman" w:eastAsia="Times New Roman" w:hAnsi="Times New Roman" w:cs="Times New Roman"/>
      <w:i/>
      <w:iCs/>
      <w:kern w:val="0"/>
      <w:sz w:val="20"/>
      <w:szCs w:val="24"/>
    </w:rPr>
  </w:style>
  <w:style w:type="paragraph" w:styleId="BalloonText">
    <w:name w:val="Balloon Text"/>
    <w:basedOn w:val="Normal"/>
    <w:link w:val="BalloonTextChar"/>
    <w:uiPriority w:val="99"/>
    <w:semiHidden/>
    <w:unhideWhenUsed/>
    <w:rsid w:val="00971A8D"/>
    <w:rPr>
      <w:rFonts w:ascii="Tahoma" w:hAnsi="Tahoma" w:cs="Tahoma"/>
      <w:sz w:val="16"/>
      <w:szCs w:val="16"/>
    </w:rPr>
  </w:style>
  <w:style w:type="character" w:customStyle="1" w:styleId="BalloonTextChar">
    <w:name w:val="Balloon Text Char"/>
    <w:basedOn w:val="DefaultParagraphFont"/>
    <w:link w:val="BalloonText"/>
    <w:uiPriority w:val="99"/>
    <w:semiHidden/>
    <w:rsid w:val="00971A8D"/>
    <w:rPr>
      <w:rFonts w:ascii="Tahoma" w:hAnsi="Tahoma" w:cs="Tahoma"/>
      <w:sz w:val="16"/>
      <w:szCs w:val="16"/>
    </w:rPr>
  </w:style>
  <w:style w:type="character" w:styleId="PlaceholderText">
    <w:name w:val="Placeholder Text"/>
    <w:basedOn w:val="DefaultParagraphFont"/>
    <w:uiPriority w:val="99"/>
    <w:semiHidden/>
    <w:rsid w:val="00971A8D"/>
    <w:rPr>
      <w:color w:val="808080"/>
    </w:rPr>
  </w:style>
  <w:style w:type="paragraph" w:customStyle="1" w:styleId="FormFont">
    <w:name w:val="Form Font"/>
    <w:basedOn w:val="Normal"/>
    <w:link w:val="FormFontChar"/>
    <w:qFormat/>
    <w:rsid w:val="00C45961"/>
    <w:rPr>
      <w:sz w:val="16"/>
      <w:szCs w:val="16"/>
    </w:rPr>
  </w:style>
  <w:style w:type="character" w:customStyle="1" w:styleId="FormFontChar">
    <w:name w:val="Form Font Char"/>
    <w:basedOn w:val="DefaultParagraphFont"/>
    <w:link w:val="FormFont"/>
    <w:rsid w:val="00C45961"/>
    <w:rPr>
      <w:rFonts w:ascii="Calibri" w:hAnsi="Calibri"/>
      <w:sz w:val="16"/>
      <w:szCs w:val="16"/>
    </w:rPr>
  </w:style>
  <w:style w:type="paragraph" w:customStyle="1" w:styleId="Subheading">
    <w:name w:val="Subheading"/>
    <w:basedOn w:val="Normal"/>
    <w:link w:val="SubheadingChar"/>
    <w:qFormat/>
    <w:rsid w:val="00244FBE"/>
    <w:pPr>
      <w:jc w:val="center"/>
    </w:pPr>
    <w:rPr>
      <w:b/>
      <w:caps/>
      <w:sz w:val="24"/>
    </w:rPr>
  </w:style>
  <w:style w:type="character" w:customStyle="1" w:styleId="SubheadingChar">
    <w:name w:val="Subheading Char"/>
    <w:basedOn w:val="DefaultParagraphFont"/>
    <w:link w:val="Subheading"/>
    <w:rsid w:val="00244FBE"/>
    <w:rPr>
      <w:rFonts w:ascii="Calibri" w:hAnsi="Calibri"/>
      <w:b/>
      <w:cap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lerus Brand 2015">
      <a:dk1>
        <a:sysClr val="windowText" lastClr="000000"/>
      </a:dk1>
      <a:lt1>
        <a:sysClr val="window" lastClr="FFFFFF"/>
      </a:lt1>
      <a:dk2>
        <a:srgbClr val="002B49"/>
      </a:dk2>
      <a:lt2>
        <a:srgbClr val="E0DED8"/>
      </a:lt2>
      <a:accent1>
        <a:srgbClr val="002B49"/>
      </a:accent1>
      <a:accent2>
        <a:srgbClr val="48A9C5"/>
      </a:accent2>
      <a:accent3>
        <a:srgbClr val="2A93D4"/>
      </a:accent3>
      <a:accent4>
        <a:srgbClr val="7D7D7D"/>
      </a:accent4>
      <a:accent5>
        <a:srgbClr val="9FD3E1"/>
      </a:accent5>
      <a:accent6>
        <a:srgbClr val="595959"/>
      </a:accent6>
      <a:hlink>
        <a:srgbClr val="48A9C5"/>
      </a:hlink>
      <a:folHlink>
        <a:srgbClr val="002B49"/>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AA14AF7508174184757FFC264334DC" ma:contentTypeVersion="14" ma:contentTypeDescription="Create a new document." ma:contentTypeScope="" ma:versionID="7e5661b4056027adc536c25be7ac57e1">
  <xsd:schema xmlns:xsd="http://www.w3.org/2001/XMLSchema" xmlns:xs="http://www.w3.org/2001/XMLSchema" xmlns:p="http://schemas.microsoft.com/office/2006/metadata/properties" xmlns:ns2="2caa59d2-abd6-4687-b788-72bb463d1504" xmlns:ns3="474beebb-78eb-4eeb-b2c1-0be7c3369ff2" targetNamespace="http://schemas.microsoft.com/office/2006/metadata/properties" ma:root="true" ma:fieldsID="a204db58a7b6f856576ea90d157348ba" ns2:_="" ns3:_="">
    <xsd:import namespace="2caa59d2-abd6-4687-b788-72bb463d1504"/>
    <xsd:import namespace="474beebb-78eb-4eeb-b2c1-0be7c3369f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59d2-abd6-4687-b788-72bb463d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8ee77b-8971-4b47-9ebf-1684a78d7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beebb-78eb-4eeb-b2c1-0be7c3369f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a64b1d-76be-49db-89e2-0b48e66b3195}" ma:internalName="TaxCatchAll" ma:showField="CatchAllData" ma:web="474beebb-78eb-4eeb-b2c1-0be7c3369f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aa59d2-abd6-4687-b788-72bb463d1504">
      <Terms xmlns="http://schemas.microsoft.com/office/infopath/2007/PartnerControls"/>
    </lcf76f155ced4ddcb4097134ff3c332f>
    <TaxCatchAll xmlns="474beebb-78eb-4eeb-b2c1-0be7c3369ff2" xsi:nil="true"/>
  </documentManagement>
</p:properties>
</file>

<file path=customXml/itemProps1.xml><?xml version="1.0" encoding="utf-8"?>
<ds:datastoreItem xmlns:ds="http://schemas.openxmlformats.org/officeDocument/2006/customXml" ds:itemID="{7140BE13-8861-46B6-A154-4E2621BDDD02}">
  <ds:schemaRefs>
    <ds:schemaRef ds:uri="http://schemas.openxmlformats.org/officeDocument/2006/bibliography"/>
  </ds:schemaRefs>
</ds:datastoreItem>
</file>

<file path=customXml/itemProps2.xml><?xml version="1.0" encoding="utf-8"?>
<ds:datastoreItem xmlns:ds="http://schemas.openxmlformats.org/officeDocument/2006/customXml" ds:itemID="{62D9CE90-F8BD-4BDB-826B-A0B3EB9CB093}"/>
</file>

<file path=customXml/itemProps3.xml><?xml version="1.0" encoding="utf-8"?>
<ds:datastoreItem xmlns:ds="http://schemas.openxmlformats.org/officeDocument/2006/customXml" ds:itemID="{88D3CFF2-F5A9-4C6C-8CC6-0DA5058345F1}"/>
</file>

<file path=customXml/itemProps4.xml><?xml version="1.0" encoding="utf-8"?>
<ds:datastoreItem xmlns:ds="http://schemas.openxmlformats.org/officeDocument/2006/customXml" ds:itemID="{2F483647-2CE0-4A64-AB79-0DB7A1297344}"/>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Alerus Financial</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Missy Adams</dc:creator>
  <cp:lastModifiedBy>April Van Hove</cp:lastModifiedBy>
  <cp:revision>2</cp:revision>
  <dcterms:created xsi:type="dcterms:W3CDTF">2021-10-22T14:16:00Z</dcterms:created>
  <dcterms:modified xsi:type="dcterms:W3CDTF">2021-10-22T14:16:00Z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0x010100A8AA14AF7508174184757FFC264334DC</vt:lpwstr>
  </property>
</Properties>
</file>